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78" w:rsidRPr="00A91B78" w:rsidRDefault="00A91B78" w:rsidP="003C26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91B78" w:rsidRPr="00A91B78" w:rsidRDefault="00A91B78" w:rsidP="00A91B7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6"/>
          <w:szCs w:val="26"/>
          <w:lang w:eastAsia="bg-BG"/>
        </w:rPr>
      </w:pPr>
      <w:r w:rsidRPr="00A91B78">
        <w:rPr>
          <w:rFonts w:ascii="Verdana" w:eastAsia="Times New Roman" w:hAnsi="Verdana" w:cs="Times New Roman"/>
          <w:b/>
          <w:sz w:val="26"/>
          <w:szCs w:val="26"/>
          <w:lang w:eastAsia="bg-BG"/>
        </w:rPr>
        <w:t xml:space="preserve">ОТЧЕТ </w:t>
      </w:r>
    </w:p>
    <w:p w:rsidR="00A91B78" w:rsidRPr="00A91B78" w:rsidRDefault="00A91B78" w:rsidP="00A91B78">
      <w:pPr>
        <w:tabs>
          <w:tab w:val="left" w:pos="851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  <w:lang w:eastAsia="bg-BG"/>
        </w:rPr>
      </w:pPr>
      <w:r w:rsidRPr="00A91B78">
        <w:rPr>
          <w:rFonts w:ascii="Verdana" w:eastAsia="Times New Roman" w:hAnsi="Verdana" w:cs="Times New Roman"/>
          <w:b/>
          <w:sz w:val="26"/>
          <w:szCs w:val="26"/>
          <w:lang w:eastAsia="bg-BG"/>
        </w:rPr>
        <w:t>ЗА  ДЕЙНОСТТА НА НАРОДНО ЧИТАЛИЩЕ "ОБНОВА</w:t>
      </w:r>
      <w:r w:rsidRPr="00A91B78">
        <w:rPr>
          <w:rFonts w:ascii="Verdana" w:eastAsia="Times New Roman" w:hAnsi="Verdana" w:cs="Times New Roman"/>
          <w:b/>
          <w:sz w:val="26"/>
          <w:szCs w:val="26"/>
          <w:lang w:val="ru-RU" w:eastAsia="bg-BG"/>
        </w:rPr>
        <w:t xml:space="preserve"> 1923</w:t>
      </w:r>
      <w:r w:rsidRPr="00A91B78">
        <w:rPr>
          <w:rFonts w:ascii="Verdana" w:eastAsia="Times New Roman" w:hAnsi="Verdana" w:cs="Times New Roman"/>
          <w:b/>
          <w:sz w:val="26"/>
          <w:szCs w:val="26"/>
          <w:lang w:eastAsia="bg-BG"/>
        </w:rPr>
        <w:t xml:space="preserve">” </w:t>
      </w:r>
    </w:p>
    <w:p w:rsidR="00A91B78" w:rsidRPr="00A91B78" w:rsidRDefault="00A91B78" w:rsidP="00A91B78">
      <w:pPr>
        <w:tabs>
          <w:tab w:val="left" w:pos="851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  <w:lang w:eastAsia="bg-BG"/>
        </w:rPr>
      </w:pPr>
      <w:r w:rsidRPr="00A91B78">
        <w:rPr>
          <w:rFonts w:ascii="Verdana" w:eastAsia="Times New Roman" w:hAnsi="Verdana" w:cs="Times New Roman"/>
          <w:b/>
          <w:sz w:val="26"/>
          <w:szCs w:val="26"/>
          <w:lang w:eastAsia="bg-BG"/>
        </w:rPr>
        <w:t>гр. БУРГАС, кв. ВЕТРЕН</w:t>
      </w:r>
    </w:p>
    <w:p w:rsidR="00A91B78" w:rsidRPr="00A91B78" w:rsidRDefault="003F604F" w:rsidP="00A91B78">
      <w:pPr>
        <w:tabs>
          <w:tab w:val="left" w:pos="851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  <w:lang w:val="ru-RU" w:eastAsia="bg-BG"/>
        </w:rPr>
      </w:pPr>
      <w:r>
        <w:rPr>
          <w:rFonts w:ascii="Verdana" w:eastAsia="Times New Roman" w:hAnsi="Verdana" w:cs="Times New Roman"/>
          <w:b/>
          <w:sz w:val="26"/>
          <w:szCs w:val="26"/>
          <w:lang w:eastAsia="bg-BG"/>
        </w:rPr>
        <w:t>за 2021</w:t>
      </w:r>
      <w:r w:rsidR="00A91B78" w:rsidRPr="00A91B78">
        <w:rPr>
          <w:rFonts w:ascii="Verdana" w:eastAsia="Times New Roman" w:hAnsi="Verdana" w:cs="Times New Roman"/>
          <w:b/>
          <w:sz w:val="26"/>
          <w:szCs w:val="26"/>
          <w:lang w:eastAsia="bg-BG"/>
        </w:rPr>
        <w:t xml:space="preserve"> г.</w:t>
      </w:r>
    </w:p>
    <w:p w:rsidR="00A91B78" w:rsidRDefault="00A91B78" w:rsidP="00443FEE">
      <w:pPr>
        <w:tabs>
          <w:tab w:val="left" w:pos="851"/>
        </w:tabs>
        <w:spacing w:after="0" w:line="240" w:lineRule="auto"/>
        <w:rPr>
          <w:rFonts w:ascii="Verdana" w:eastAsia="Times New Roman" w:hAnsi="Verdana" w:cs="Times New Roman"/>
          <w:sz w:val="26"/>
          <w:szCs w:val="26"/>
          <w:lang w:val="ru-RU" w:eastAsia="bg-BG"/>
        </w:rPr>
      </w:pPr>
    </w:p>
    <w:p w:rsidR="003C266B" w:rsidRDefault="003C266B" w:rsidP="00443FEE">
      <w:pPr>
        <w:tabs>
          <w:tab w:val="left" w:pos="851"/>
        </w:tabs>
        <w:spacing w:after="0" w:line="240" w:lineRule="auto"/>
        <w:rPr>
          <w:rFonts w:ascii="Verdana" w:eastAsia="Times New Roman" w:hAnsi="Verdana" w:cs="Times New Roman"/>
          <w:sz w:val="26"/>
          <w:szCs w:val="26"/>
          <w:lang w:val="ru-RU" w:eastAsia="bg-BG"/>
        </w:rPr>
      </w:pPr>
    </w:p>
    <w:p w:rsidR="003C266B" w:rsidRPr="00A91B78" w:rsidRDefault="003C266B" w:rsidP="00443FEE">
      <w:pPr>
        <w:tabs>
          <w:tab w:val="left" w:pos="851"/>
        </w:tabs>
        <w:spacing w:after="0" w:line="240" w:lineRule="auto"/>
        <w:rPr>
          <w:rFonts w:ascii="Verdana" w:eastAsia="Times New Roman" w:hAnsi="Verdana" w:cs="Verdana"/>
          <w:sz w:val="28"/>
          <w:szCs w:val="28"/>
          <w:lang w:val="ru-RU" w:eastAsia="bg-BG"/>
        </w:rPr>
      </w:pPr>
    </w:p>
    <w:p w:rsidR="00A91B78" w:rsidRPr="00A91B78" w:rsidRDefault="00A91B78" w:rsidP="00A91B7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І. За организацията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ІІ. Основни дейности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1. Библиотечна дейност и информационно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обслужване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 xml:space="preserve">2. Учебно – образователна дейност и детско и младежко творчество 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3. Културна дейност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І</w:t>
      </w:r>
      <w:r w:rsidRPr="00A91B78">
        <w:rPr>
          <w:rFonts w:ascii="Verdana" w:eastAsia="Times New Roman" w:hAnsi="Verdana" w:cs="Verdana"/>
          <w:sz w:val="20"/>
          <w:szCs w:val="20"/>
          <w:lang w:val="en-US" w:eastAsia="bg-BG"/>
        </w:rPr>
        <w:t>II</w:t>
      </w: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. Човешки и финансови ресурси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1. Екип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2. Общ бюджет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3. Материална база</w:t>
      </w:r>
    </w:p>
    <w:p w:rsidR="00A91B78" w:rsidRPr="00A91B78" w:rsidRDefault="00187D60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>
        <w:rPr>
          <w:rFonts w:ascii="Verdana" w:eastAsia="Times New Roman" w:hAnsi="Verdana" w:cs="Verdana"/>
          <w:sz w:val="20"/>
          <w:szCs w:val="20"/>
          <w:lang w:eastAsia="bg-BG"/>
        </w:rPr>
        <w:t>IV</w:t>
      </w:r>
      <w:r w:rsidR="00A91B78" w:rsidRPr="00A91B78">
        <w:rPr>
          <w:rFonts w:ascii="Verdana" w:eastAsia="Times New Roman" w:hAnsi="Verdana" w:cs="Verdana"/>
          <w:sz w:val="20"/>
          <w:szCs w:val="20"/>
          <w:lang w:eastAsia="bg-BG"/>
        </w:rPr>
        <w:t>. Партньори и донори</w:t>
      </w:r>
    </w:p>
    <w:p w:rsidR="00A91B78" w:rsidRPr="00A91B78" w:rsidRDefault="00187D60" w:rsidP="00A91B78">
      <w:pPr>
        <w:tabs>
          <w:tab w:val="left" w:pos="851"/>
        </w:tabs>
        <w:spacing w:after="0" w:line="240" w:lineRule="auto"/>
        <w:rPr>
          <w:rFonts w:ascii="Verdana" w:eastAsia="Times New Roman" w:hAnsi="Verdana" w:cs="Verdana"/>
          <w:sz w:val="20"/>
          <w:szCs w:val="20"/>
          <w:lang w:val="ru-RU" w:eastAsia="bg-BG"/>
        </w:rPr>
      </w:pPr>
      <w:r>
        <w:rPr>
          <w:rFonts w:ascii="Verdana" w:eastAsia="Times New Roman" w:hAnsi="Verdana" w:cs="Verdana"/>
          <w:sz w:val="20"/>
          <w:szCs w:val="20"/>
          <w:lang w:eastAsia="bg-BG"/>
        </w:rPr>
        <w:t>V</w:t>
      </w:r>
      <w:r w:rsidR="00A91B78" w:rsidRPr="00A91B78">
        <w:rPr>
          <w:rFonts w:ascii="Verdana" w:eastAsia="Times New Roman" w:hAnsi="Verdana" w:cs="Verdana"/>
          <w:sz w:val="20"/>
          <w:szCs w:val="20"/>
          <w:lang w:eastAsia="bg-BG"/>
        </w:rPr>
        <w:t>. Финансов отчет</w:t>
      </w:r>
    </w:p>
    <w:p w:rsidR="00A91B78" w:rsidRPr="00A91B78" w:rsidRDefault="00A91B78" w:rsidP="00A91B78">
      <w:pPr>
        <w:tabs>
          <w:tab w:val="left" w:pos="851"/>
        </w:tabs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val="ru-RU" w:eastAsia="bg-BG"/>
        </w:rPr>
      </w:pPr>
    </w:p>
    <w:p w:rsidR="00A91B78" w:rsidRDefault="00A91B78" w:rsidP="00A91B78">
      <w:pPr>
        <w:tabs>
          <w:tab w:val="left" w:pos="851"/>
        </w:tabs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val="ru-RU" w:eastAsia="bg-BG"/>
        </w:rPr>
      </w:pPr>
    </w:p>
    <w:p w:rsidR="003C266B" w:rsidRPr="00A91B78" w:rsidRDefault="003C266B" w:rsidP="00A91B78">
      <w:pPr>
        <w:tabs>
          <w:tab w:val="left" w:pos="851"/>
        </w:tabs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val="ru-RU"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FFFFFF"/>
          <w:sz w:val="28"/>
          <w:szCs w:val="28"/>
          <w:lang w:eastAsia="bg-BG"/>
        </w:rPr>
      </w:pPr>
      <w:r w:rsidRPr="00A91B78">
        <w:rPr>
          <w:rFonts w:ascii="Verdana" w:eastAsia="Times New Roman" w:hAnsi="Verdana" w:cs="Verdana"/>
          <w:color w:val="FFFFFF"/>
          <w:sz w:val="28"/>
          <w:szCs w:val="28"/>
          <w:lang w:eastAsia="bg-BG"/>
        </w:rPr>
        <w:t>ИЗАЦИЯТА</w:t>
      </w:r>
    </w:p>
    <w:p w:rsidR="00A91B78" w:rsidRPr="00A91B78" w:rsidRDefault="00A91B78" w:rsidP="00A91B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4" w:firstLine="360"/>
        <w:contextualSpacing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8"/>
          <w:szCs w:val="28"/>
          <w:u w:val="single"/>
          <w:lang w:eastAsia="bg-BG"/>
        </w:rPr>
        <w:t>Читалище „Обнова 1923”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е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val="en-US" w:eastAsia="bg-BG"/>
        </w:rPr>
        <w:t xml:space="preserve">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регистрирано в БОС под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u w:val="single"/>
          <w:lang w:eastAsia="bg-BG"/>
        </w:rPr>
        <w:t>номер 3125/1997 141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; вписано в регистъра на народните читалища под номер 2325; с КИД 94.99 и БУЛСТАТ 000044993.</w:t>
      </w:r>
    </w:p>
    <w:p w:rsidR="00A91B78" w:rsidRPr="00A91B78" w:rsidRDefault="003F604F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През 2021</w:t>
      </w:r>
      <w:r w:rsidR="00A91B78"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година читалището осъществяваше дейността си в съгласие със своите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програмни цели, заложени в Устава на организацията, според който читалището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val="ru-RU" w:eastAsia="bg-BG"/>
        </w:rPr>
        <w:t xml:space="preserve">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val="en-US" w:eastAsia="bg-BG"/>
        </w:rPr>
        <w:t>e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юридическо лице с НЕСТОПАНСКА ЦЕЛ ЗА ИЗВЪРШВАНЕ  на   ОБЩЕСТВЕНО</w:t>
      </w: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ПОЛЕЗНА ДЕЙНОСТ :</w:t>
      </w:r>
    </w:p>
    <w:p w:rsidR="00A91B78" w:rsidRPr="00A91B78" w:rsidRDefault="00A91B78" w:rsidP="00A91B7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>1.  развитие и обогатяване на културния живот, социалната и образователната дейност в кв. Ветрен и Бургас, където осъществява дейността си;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>2. запазване на местните обичаи и традиции и обичаите и традициите на българския народ;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разширяване на знанията на гражданите и приобщаването им към ценностите и постиженията на науката, изкуството и културата; 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възпитаване и утвърждаване на националното самосъзнание; 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>5. осигуряване на достъп до информация.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val="ru-RU"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Дейности за постигане на тези цели: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уреждане и поддържане на </w:t>
      </w:r>
      <w:r w:rsidR="007972A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библиотека, читалня, фото-, </w:t>
      </w: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>филмо- и видеотека, достъп до база данни, съхранени чрез съвременни информационни носители както и създаване и поддържане на електронни информационни мрежи;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>2. развиване и подпомагане на любителското художествено творчество;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>3. организиране на школи, кръжоци, курсове, клубове, концерти.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събиране и разпространяване на знания за родния край;      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5. създаване и съхраняване на музейни колекции съгласно Закона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за културното наследство;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val="ru-RU"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Организационната структура на читалището през годината бе, както следва: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Symbol" w:eastAsia="Times New Roman" w:hAnsi="Symbol" w:cs="Symbol"/>
          <w:color w:val="000000"/>
          <w:sz w:val="20"/>
          <w:szCs w:val="20"/>
          <w:lang w:eastAsia="bg-BG"/>
        </w:rPr>
        <w:t></w:t>
      </w:r>
      <w:r w:rsidRPr="00A91B78">
        <w:rPr>
          <w:rFonts w:ascii="Symbol" w:eastAsia="Times New Roman" w:hAnsi="Symbol" w:cs="Symbol"/>
          <w:color w:val="000000"/>
          <w:sz w:val="20"/>
          <w:szCs w:val="20"/>
          <w:lang w:eastAsia="bg-BG"/>
        </w:rPr>
        <w:t>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Върховен орган – Общо събрание от всички читалищни членове или</w:t>
      </w:r>
    </w:p>
    <w:p w:rsidR="00106191" w:rsidRDefault="003F604F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15</w:t>
      </w:r>
      <w:r w:rsid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1</w:t>
      </w:r>
      <w:r w:rsidR="00A91B78"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души.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Symbol" w:eastAsia="Times New Roman" w:hAnsi="Symbol" w:cs="Symbol"/>
          <w:color w:val="000000"/>
          <w:sz w:val="20"/>
          <w:szCs w:val="20"/>
          <w:lang w:eastAsia="bg-BG"/>
        </w:rPr>
        <w:lastRenderedPageBreak/>
        <w:t></w:t>
      </w:r>
      <w:r w:rsidRPr="00A91B78">
        <w:rPr>
          <w:rFonts w:ascii="Symbol" w:eastAsia="Times New Roman" w:hAnsi="Symbol" w:cs="Symbol"/>
          <w:color w:val="000000"/>
          <w:sz w:val="20"/>
          <w:szCs w:val="20"/>
          <w:lang w:eastAsia="bg-BG"/>
        </w:rPr>
        <w:t>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Настоятелство на читалището в състав: Председател – Татяна Димитрова, чле</w:t>
      </w:r>
      <w:r w:rsidR="003F604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нове: Станка Камбурова,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Митка Станкова, Ц</w:t>
      </w:r>
      <w:r w:rsidR="003F604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ветолюб Стойцев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, Маргарита Иванова, Петьо Кючуков.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Секретар – Мариана Костадинова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Symbol" w:eastAsia="Times New Roman" w:hAnsi="Symbol" w:cs="Symbol"/>
          <w:color w:val="000000"/>
          <w:sz w:val="20"/>
          <w:szCs w:val="20"/>
          <w:lang w:eastAsia="bg-BG"/>
        </w:rPr>
        <w:t></w:t>
      </w:r>
      <w:r w:rsidRPr="00A91B78">
        <w:rPr>
          <w:rFonts w:ascii="Symbol" w:eastAsia="Times New Roman" w:hAnsi="Symbol" w:cs="Symbol"/>
          <w:color w:val="000000"/>
          <w:sz w:val="20"/>
          <w:szCs w:val="20"/>
          <w:lang w:eastAsia="bg-BG"/>
        </w:rPr>
        <w:t>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Проверителна комисия за контрол върху дейно</w:t>
      </w:r>
      <w:r w:rsidR="003F604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стта в състав: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Маргарита Иванова,</w:t>
      </w:r>
      <w:r w:rsidR="003F604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</w:t>
      </w:r>
      <w:r w:rsidR="003F604F"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Ц</w:t>
      </w:r>
      <w:r w:rsidR="003F604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ветолюб Стойцев</w:t>
      </w:r>
      <w:r w:rsidR="003F604F"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</w:t>
      </w:r>
      <w:r w:rsidR="003F604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,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Петьо Кючуков.  </w:t>
      </w:r>
    </w:p>
    <w:p w:rsid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</w:p>
    <w:p w:rsidR="003C266B" w:rsidRPr="00A91B78" w:rsidRDefault="003C266B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FFFFFF"/>
          <w:sz w:val="28"/>
          <w:szCs w:val="28"/>
          <w:lang w:eastAsia="bg-BG"/>
        </w:rPr>
      </w:pPr>
      <w:r w:rsidRPr="00A91B78">
        <w:rPr>
          <w:rFonts w:ascii="Verdana" w:eastAsia="Times New Roman" w:hAnsi="Verdana" w:cs="Verdana"/>
          <w:sz w:val="28"/>
          <w:szCs w:val="28"/>
          <w:lang w:eastAsia="bg-BG"/>
        </w:rPr>
        <w:t>ІІ. ОСНОВНИ ДЕЙНОСТИ</w:t>
      </w:r>
      <w:r w:rsidRPr="00A91B78">
        <w:rPr>
          <w:rFonts w:ascii="Verdana" w:eastAsia="Times New Roman" w:hAnsi="Verdana" w:cs="Verdana"/>
          <w:color w:val="FFFFFF"/>
          <w:sz w:val="28"/>
          <w:szCs w:val="28"/>
          <w:lang w:eastAsia="bg-BG"/>
        </w:rPr>
        <w:t xml:space="preserve">. 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FFFFFF"/>
          <w:sz w:val="28"/>
          <w:szCs w:val="28"/>
          <w:lang w:eastAsia="bg-BG"/>
        </w:rPr>
      </w:pPr>
      <w:r w:rsidRPr="00A91B78">
        <w:rPr>
          <w:rFonts w:ascii="Verdana" w:eastAsia="Times New Roman" w:hAnsi="Verdana" w:cs="Verdana"/>
          <w:color w:val="FFFFFF"/>
          <w:sz w:val="28"/>
          <w:szCs w:val="28"/>
          <w:lang w:eastAsia="bg-BG"/>
        </w:rPr>
        <w:t>ОСНОВНИ ДЕЙНОСТИ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4"/>
          <w:szCs w:val="24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4"/>
          <w:szCs w:val="24"/>
          <w:lang w:eastAsia="bg-BG"/>
        </w:rPr>
        <w:t xml:space="preserve">1. </w:t>
      </w:r>
      <w:r w:rsidRPr="00A91B78">
        <w:rPr>
          <w:rFonts w:ascii="Verdana" w:eastAsia="Times New Roman" w:hAnsi="Verdana" w:cs="Verdana"/>
          <w:sz w:val="24"/>
          <w:szCs w:val="24"/>
          <w:lang w:eastAsia="bg-BG"/>
        </w:rPr>
        <w:t>БИБЛИОТЕЧНА ДЕЙНОСТ И ИНФОРМАЦИОННО ОБСЛУЖВАНЕ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Библиотечен фонд , читатели и техническо оборудване: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В читалище „Обнова 1923” работи библиотека с детски отдел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val="ru-RU" w:eastAsia="bg-BG"/>
        </w:rPr>
        <w:t xml:space="preserve">,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отдел за възрастни и заемна. Нейната дейност се осъществява съгласно Правилник за организация на работата и ползване услугите на библиотеката към читалище „Обнова 1923” Бургас, съгласно който тя е обществена библиотека по смисъла на чл. 7 от Закона за обществените библиотеки и цялостната и дейност се регламентира от този Закон и Закона за народните читалища.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Броят библиот</w:t>
      </w:r>
      <w:r w:rsidR="003F604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ечни единици във фонда през 2021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година наброява </w:t>
      </w:r>
      <w:r w:rsidR="003F604F">
        <w:rPr>
          <w:rFonts w:ascii="Verdana" w:eastAsia="Times New Roman" w:hAnsi="Verdana" w:cs="Verdana"/>
          <w:sz w:val="20"/>
          <w:szCs w:val="20"/>
          <w:lang w:val="ru-RU" w:eastAsia="bg-BG"/>
        </w:rPr>
        <w:t>10511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тома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val="ru-RU"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литература. Ново постъпилите заглавия литература за периода са в размер на </w:t>
      </w:r>
      <w:r w:rsidR="003F604F">
        <w:rPr>
          <w:rFonts w:ascii="Verdana" w:eastAsia="Times New Roman" w:hAnsi="Verdana" w:cs="Verdana"/>
          <w:sz w:val="20"/>
          <w:szCs w:val="20"/>
          <w:lang w:val="en-US" w:eastAsia="bg-BG"/>
        </w:rPr>
        <w:t>590</w:t>
      </w:r>
      <w:r w:rsidRPr="00A91B78">
        <w:rPr>
          <w:rFonts w:ascii="Verdana" w:eastAsia="Times New Roman" w:hAnsi="Verdana" w:cs="Verdana"/>
          <w:sz w:val="20"/>
          <w:szCs w:val="20"/>
          <w:lang w:val="ru-RU" w:eastAsia="bg-BG"/>
        </w:rPr>
        <w:t xml:space="preserve">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тома на стойност </w:t>
      </w:r>
      <w:r w:rsidR="002869E4">
        <w:rPr>
          <w:rFonts w:ascii="Verdana" w:eastAsia="Times New Roman" w:hAnsi="Verdana" w:cs="Verdana"/>
          <w:sz w:val="20"/>
          <w:szCs w:val="20"/>
          <w:lang w:val="en-US" w:eastAsia="bg-BG"/>
        </w:rPr>
        <w:t>4956,96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val="ru-RU" w:eastAsia="bg-BG"/>
        </w:rPr>
        <w:t xml:space="preserve">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лв. , като закупена литература са постъпили в библ. фонд</w:t>
      </w:r>
      <w:r w:rsidR="002869E4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-383 тома на стойност-2957,32лв. ,дарения – 117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тома на стойност</w:t>
      </w:r>
      <w:r w:rsidR="002869E4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760,85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лв.</w:t>
      </w:r>
      <w:r w:rsidR="003F604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,</w:t>
      </w:r>
      <w:r w:rsidR="002869E4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проект</w:t>
      </w:r>
      <w:r w:rsidR="00C774F1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,, Българските библиотеки‘‘</w:t>
      </w:r>
      <w:r w:rsidR="002869E4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</w:t>
      </w:r>
      <w:r w:rsidR="00C774F1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–съвременни центрове за четене и информираност 2021г.-</w:t>
      </w:r>
      <w:r w:rsidR="00FC6A5B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90тома на стойност 1238,79 лв.,</w:t>
      </w:r>
      <w:r w:rsidR="003F604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отчислени книги през 2021г - 100</w:t>
      </w:r>
      <w:r w:rsidR="007972A1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тома/ скъ</w:t>
      </w:r>
      <w:r w:rsidR="002869E4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сани и вехти/ на стойност 242,84</w:t>
      </w:r>
      <w:r w:rsidR="007972A1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лв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. Библи</w:t>
      </w:r>
      <w:r w:rsidR="002869E4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отечни единици във фонда са 10411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тома литература.  Читатели през годината са </w:t>
      </w:r>
      <w:r w:rsidR="003F604F">
        <w:rPr>
          <w:rFonts w:ascii="Verdana" w:eastAsia="Times New Roman" w:hAnsi="Verdana" w:cs="Verdana"/>
          <w:sz w:val="20"/>
          <w:szCs w:val="20"/>
          <w:lang w:val="ru-RU" w:eastAsia="bg-BG"/>
        </w:rPr>
        <w:t>108</w:t>
      </w:r>
      <w:r w:rsidRPr="00A91B78">
        <w:rPr>
          <w:rFonts w:ascii="Verdana" w:eastAsia="Times New Roman" w:hAnsi="Verdana" w:cs="Verdana"/>
          <w:color w:val="FF0000"/>
          <w:sz w:val="20"/>
          <w:szCs w:val="20"/>
          <w:lang w:eastAsia="bg-BG"/>
        </w:rPr>
        <w:t xml:space="preserve">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души. Броят на заетите библиотечни материали е </w:t>
      </w:r>
      <w:r w:rsidR="003F604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3099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val="ru-RU" w:eastAsia="bg-BG"/>
        </w:rPr>
        <w:t xml:space="preserve">.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Общо регистрираните посещения на читатели през годината </w:t>
      </w: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 xml:space="preserve">са </w:t>
      </w:r>
      <w:r w:rsidR="003F604F">
        <w:rPr>
          <w:rFonts w:ascii="Verdana" w:eastAsia="Times New Roman" w:hAnsi="Verdana" w:cs="Verdana"/>
          <w:sz w:val="20"/>
          <w:szCs w:val="20"/>
          <w:lang w:val="ru-RU" w:eastAsia="bg-BG"/>
        </w:rPr>
        <w:t>916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val="ru-RU" w:eastAsia="bg-BG"/>
        </w:rPr>
        <w:t>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val="en-US"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4"/>
          <w:szCs w:val="24"/>
          <w:lang w:eastAsia="bg-BG"/>
        </w:rPr>
        <w:t xml:space="preserve">2. УЧЕБНО – ОБРАЗОВАТЕЛНИ ДЕЙНОСТИ и </w:t>
      </w:r>
      <w:r w:rsidRPr="00A91B78">
        <w:rPr>
          <w:rFonts w:ascii="Verdana" w:eastAsia="Times New Roman" w:hAnsi="Verdana" w:cs="Verdana"/>
          <w:sz w:val="24"/>
          <w:szCs w:val="24"/>
          <w:lang w:eastAsia="bg-BG"/>
        </w:rPr>
        <w:t>ДЕТСКО И МЛАДЕЖКО ТВОРЧЕСТВО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u w:val="single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eastAsia="bg-BG"/>
        </w:rPr>
        <w:t>Детска Театрална Школа ,,Талантино‘‘</w:t>
      </w:r>
      <w:r w:rsidRPr="00A91B78">
        <w:rPr>
          <w:rFonts w:ascii="Verdana" w:eastAsia="Times New Roman" w:hAnsi="Verdana" w:cs="Calibri"/>
          <w:color w:val="000000"/>
          <w:sz w:val="20"/>
          <w:szCs w:val="20"/>
          <w:lang w:eastAsia="bg-BG"/>
        </w:rPr>
        <w:t>с ръководител Станимир Карагьозов.</w:t>
      </w:r>
    </w:p>
    <w:p w:rsidR="00A91B78" w:rsidRPr="00A91B78" w:rsidRDefault="00A91B78" w:rsidP="00A91B78">
      <w:pPr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Calibri"/>
          <w:color w:val="000000"/>
          <w:sz w:val="20"/>
          <w:szCs w:val="20"/>
          <w:lang w:eastAsia="bg-BG"/>
        </w:rPr>
        <w:t>Театралната школа  е сформирана на 5.10.2016г. г. и стартира д</w:t>
      </w:r>
      <w:r w:rsidR="004D2A60">
        <w:rPr>
          <w:rFonts w:ascii="Verdana" w:eastAsia="Times New Roman" w:hAnsi="Verdana" w:cs="Calibri"/>
          <w:color w:val="000000"/>
          <w:sz w:val="20"/>
          <w:szCs w:val="20"/>
          <w:lang w:eastAsia="bg-BG"/>
        </w:rPr>
        <w:t>ейн</w:t>
      </w:r>
      <w:r w:rsidR="00FC6A5B">
        <w:rPr>
          <w:rFonts w:ascii="Verdana" w:eastAsia="Times New Roman" w:hAnsi="Verdana" w:cs="Calibri"/>
          <w:color w:val="000000"/>
          <w:sz w:val="20"/>
          <w:szCs w:val="20"/>
          <w:lang w:eastAsia="bg-BG"/>
        </w:rPr>
        <w:t>остта си  с 13 деца. Имат пет</w:t>
      </w:r>
      <w:r w:rsidRPr="00A91B78">
        <w:rPr>
          <w:rFonts w:ascii="Verdana" w:eastAsia="Times New Roman" w:hAnsi="Verdana" w:cs="Calibri"/>
          <w:color w:val="000000"/>
          <w:sz w:val="20"/>
          <w:szCs w:val="20"/>
          <w:lang w:eastAsia="bg-BG"/>
        </w:rPr>
        <w:t xml:space="preserve"> представени постановки </w:t>
      </w:r>
      <w:r w:rsidR="00CD033E">
        <w:rPr>
          <w:rFonts w:ascii="Verdana" w:eastAsia="Times New Roman" w:hAnsi="Verdana" w:cs="Calibri"/>
          <w:color w:val="000000"/>
          <w:sz w:val="20"/>
          <w:szCs w:val="20"/>
          <w:lang w:eastAsia="bg-BG"/>
        </w:rPr>
        <w:t>.</w:t>
      </w:r>
      <w:r w:rsidR="0057101E">
        <w:rPr>
          <w:rFonts w:ascii="Verdana" w:eastAsia="Times New Roman" w:hAnsi="Verdana" w:cs="Calibri"/>
          <w:color w:val="000000"/>
          <w:sz w:val="20"/>
          <w:szCs w:val="20"/>
          <w:lang w:eastAsia="bg-BG"/>
        </w:rPr>
        <w:t>П</w:t>
      </w:r>
      <w:proofErr w:type="spellStart"/>
      <w:r w:rsidR="00FC6A5B">
        <w:rPr>
          <w:rFonts w:ascii="Verdana" w:eastAsia="Times New Roman" w:hAnsi="Verdana" w:cs="Calibri"/>
          <w:color w:val="000000"/>
          <w:sz w:val="20"/>
          <w:szCs w:val="20"/>
          <w:lang w:val="en-US" w:eastAsia="bg-BG"/>
        </w:rPr>
        <w:t>рез</w:t>
      </w:r>
      <w:proofErr w:type="spellEnd"/>
      <w:r w:rsidR="00FC6A5B">
        <w:rPr>
          <w:rFonts w:ascii="Verdana" w:eastAsia="Times New Roman" w:hAnsi="Verdana" w:cs="Calibri"/>
          <w:color w:val="000000"/>
          <w:sz w:val="20"/>
          <w:szCs w:val="20"/>
          <w:lang w:val="en-US" w:eastAsia="bg-BG"/>
        </w:rPr>
        <w:t xml:space="preserve"> 2021</w:t>
      </w:r>
      <w:r w:rsidRPr="00A91B78">
        <w:rPr>
          <w:rFonts w:ascii="Verdana" w:eastAsia="Times New Roman" w:hAnsi="Verdana" w:cs="Calibri"/>
          <w:color w:val="000000"/>
          <w:sz w:val="20"/>
          <w:szCs w:val="20"/>
          <w:lang w:val="en-US" w:eastAsia="bg-BG"/>
        </w:rPr>
        <w:t xml:space="preserve"> г. </w:t>
      </w:r>
      <w:r w:rsidRPr="00A91B78">
        <w:rPr>
          <w:rFonts w:ascii="Verdana" w:eastAsia="Times New Roman" w:hAnsi="Verdana" w:cs="Calibri"/>
          <w:color w:val="000000"/>
          <w:sz w:val="20"/>
          <w:szCs w:val="20"/>
          <w:lang w:eastAsia="bg-BG"/>
        </w:rPr>
        <w:t>децата от ДТШ,,Талантино‘‘ с  участия:</w:t>
      </w: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="00FC6A5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Премиера на ,, Срещнали се два гявола‘‘</w:t>
      </w:r>
      <w:r w:rsidR="00D14B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и пет години </w:t>
      </w:r>
      <w:r w:rsidR="00C774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Детска Театрална Школа </w:t>
      </w:r>
      <w:r w:rsidR="00D14B64">
        <w:rPr>
          <w:rFonts w:ascii="Times New Roman" w:eastAsia="Times New Roman" w:hAnsi="Times New Roman" w:cs="Times New Roman"/>
          <w:sz w:val="24"/>
          <w:szCs w:val="24"/>
          <w:lang w:eastAsia="bg-BG"/>
        </w:rPr>
        <w:t>,,Талантино‘‘ Ветрен с  постановка Станимир Карагьозов на 21.05.2021г.</w:t>
      </w:r>
      <w:r w:rsidR="004A5948" w:rsidRPr="004A59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A594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строго спазване на епидемичните мерки.</w:t>
      </w:r>
    </w:p>
    <w:p w:rsidR="00B40698" w:rsidRPr="00A91B78" w:rsidRDefault="00D14B64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- 29.05.2021г. представиха  </w:t>
      </w:r>
      <w:r w:rsidR="00B406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</w:t>
      </w:r>
      <w:r w:rsidR="001C32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ктакъла </w:t>
      </w:r>
      <w:r w:rsidR="00B406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,, Срещнали се два гявола‘‘  за учениците  </w:t>
      </w:r>
      <w:r w:rsidR="00B406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ОУ,, Христо  Ботев‘‘ кв. Ветрен  при строго спазване на епидемичните мерки.</w:t>
      </w:r>
    </w:p>
    <w:p w:rsidR="00A91B78" w:rsidRPr="00A91B78" w:rsidRDefault="00A91B78" w:rsidP="00B4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D14B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27.07.2021г. </w:t>
      </w:r>
      <w:r w:rsidR="004A59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ДНА Бургас </w:t>
      </w:r>
      <w:r w:rsidR="00D14B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участие </w:t>
      </w:r>
      <w:r w:rsidR="004A5948">
        <w:rPr>
          <w:rFonts w:ascii="Times New Roman" w:eastAsia="Times New Roman" w:hAnsi="Times New Roman" w:cs="Times New Roman"/>
          <w:sz w:val="24"/>
          <w:szCs w:val="24"/>
          <w:lang w:eastAsia="bg-BG"/>
        </w:rPr>
        <w:t>взеха в Юбилейния спектакъл  - 10г. Театрална Школа ,,Талантино‘‘ Бургас</w:t>
      </w:r>
      <w:r w:rsidR="004859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A594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A91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Детска Танцова Група ,,Тракийче</w:t>
      </w:r>
      <w:r w:rsidRPr="00A91B7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‘‘  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>с ръководител Нели Ненкова .</w:t>
      </w:r>
    </w:p>
    <w:p w:rsid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ДТГ,,Тракийче‘‘е сформирана през м. септември </w:t>
      </w:r>
      <w:r w:rsidR="004859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2016г. 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стартира с 10 деца .</w:t>
      </w:r>
      <w:r w:rsidR="00F537EA" w:rsidRPr="00F537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37EA"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Участия  взимат в  организирани местни ,общински</w:t>
      </w:r>
      <w:r w:rsidR="00F537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фестивали и събори.</w:t>
      </w:r>
    </w:p>
    <w:p w:rsidR="006F2D0E" w:rsidRDefault="006F2D0E" w:rsidP="006F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2021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взимат участия:</w:t>
      </w:r>
    </w:p>
    <w:p w:rsidR="006F2D0E" w:rsidRDefault="006F2D0E" w:rsidP="006F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Pr="000205ED">
        <w:rPr>
          <w:rFonts w:ascii="Times New Roman" w:eastAsia="Times New Roman" w:hAnsi="Times New Roman" w:cs="Times New Roman"/>
          <w:sz w:val="24"/>
          <w:szCs w:val="24"/>
          <w:lang w:eastAsia="bg-BG"/>
        </w:rPr>
        <w:t>24.05.2021г. в концертната програма на ОУ,, Христо Ботев‘‘ кв.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205ED">
        <w:rPr>
          <w:rFonts w:ascii="Times New Roman" w:eastAsia="Times New Roman" w:hAnsi="Times New Roman" w:cs="Times New Roman"/>
          <w:sz w:val="24"/>
          <w:szCs w:val="24"/>
          <w:lang w:eastAsia="bg-BG"/>
        </w:rPr>
        <w:t>Ветрен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Ден на славянската писменост, на българската просвета и култура.</w:t>
      </w:r>
    </w:p>
    <w:p w:rsidR="006F2D0E" w:rsidRDefault="006F2D0E" w:rsidP="006F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- 10.06.2021г. в концертна програма за Спасовден – празник на кв. Ветрен</w:t>
      </w:r>
    </w:p>
    <w:p w:rsidR="006F2D0E" w:rsidRDefault="006F2D0E" w:rsidP="006F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731764">
        <w:rPr>
          <w:rFonts w:ascii="Times New Roman" w:eastAsia="Times New Roman" w:hAnsi="Times New Roman" w:cs="Times New Roman"/>
          <w:sz w:val="24"/>
          <w:szCs w:val="24"/>
          <w:lang w:eastAsia="bg-BG"/>
        </w:rPr>
        <w:t>VI Международен фолклорен фестивал фестивал-Етно Ритми 2021 – к.к  Златни пясъци</w:t>
      </w:r>
    </w:p>
    <w:p w:rsidR="00731764" w:rsidRDefault="00731764" w:rsidP="00A9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1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Фолклорна Танцова Група ,,Тракийци‘‘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ръководител Нели Ненкова</w:t>
      </w: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ФТГ,, Тракийци‘‘ се сформира през м. септември 2016г. с 18 участника </w:t>
      </w:r>
    </w:p>
    <w:p w:rsidR="003C7240" w:rsidRDefault="003C7240" w:rsidP="003C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Участия  взимат в  организирани местни ,общински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фестивали и събори.</w:t>
      </w:r>
    </w:p>
    <w:p w:rsidR="000205ED" w:rsidRDefault="000205ED" w:rsidP="003C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7240" w:rsidRDefault="004A5948" w:rsidP="003C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2021</w:t>
      </w:r>
      <w:r w:rsidR="003C7240"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взимат участия:</w:t>
      </w:r>
    </w:p>
    <w:p w:rsidR="000205ED" w:rsidRDefault="000205ED" w:rsidP="0002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="00731764">
        <w:rPr>
          <w:rFonts w:ascii="Times New Roman" w:eastAsia="Times New Roman" w:hAnsi="Times New Roman" w:cs="Times New Roman"/>
          <w:sz w:val="24"/>
          <w:szCs w:val="24"/>
          <w:lang w:eastAsia="bg-BG"/>
        </w:rPr>
        <w:t>10.06</w:t>
      </w:r>
      <w:r w:rsidRPr="000205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A5948" w:rsidRPr="000205ED">
        <w:rPr>
          <w:rFonts w:ascii="Times New Roman" w:eastAsia="Times New Roman" w:hAnsi="Times New Roman" w:cs="Times New Roman"/>
          <w:sz w:val="24"/>
          <w:szCs w:val="24"/>
          <w:lang w:eastAsia="bg-BG"/>
        </w:rPr>
        <w:t>2021г. в концертната програма</w:t>
      </w:r>
      <w:r w:rsidRPr="000205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31764">
        <w:rPr>
          <w:rFonts w:ascii="Times New Roman" w:eastAsia="Times New Roman" w:hAnsi="Times New Roman" w:cs="Times New Roman"/>
          <w:sz w:val="24"/>
          <w:szCs w:val="24"/>
          <w:lang w:eastAsia="bg-BG"/>
        </w:rPr>
        <w:t>Спасовден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7317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Празник на кв. Ветрен</w:t>
      </w:r>
    </w:p>
    <w:p w:rsidR="00731764" w:rsidRPr="000205ED" w:rsidRDefault="00731764" w:rsidP="0002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- 03.09.2021г. в гр. Варна , к.к. Златни пясъци в VI Международен фолклорен фестивал фестивал-Етно Ритми 2021г.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eastAsia="bg-BG"/>
        </w:rPr>
      </w:pP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1B7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91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Фолклорна Група ,,Ветренски славеи</w:t>
      </w:r>
      <w:r w:rsidRPr="00A91B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ръководител Пепа Запрянова и Корепетитор Стойко Георгиев.</w:t>
      </w:r>
    </w:p>
    <w:p w:rsidR="008A41E6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>Фолклорна Група,, Ветренски  славеи‘‘</w:t>
      </w:r>
      <w:r w:rsidR="003C72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>е сформирана през м. май 2009г.стартират с  7 участнички. От 2015г. Фолклорната Група е с 15 участнички . Носители са на много награди и отличия</w:t>
      </w:r>
      <w:r w:rsidR="001834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страната и в чужбина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bg-BG"/>
        </w:rPr>
        <w:t>. Участия  взимат в  организирани местни ,общински, международни</w:t>
      </w:r>
      <w:r w:rsidR="003C72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фестивали. </w:t>
      </w:r>
    </w:p>
    <w:p w:rsidR="00A91B78" w:rsidRDefault="008A41E6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FC6A5B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 2021</w:t>
      </w:r>
      <w:r w:rsidR="003C7240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1061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C7240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участия</w:t>
      </w:r>
      <w:r w:rsidR="00183474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взеха :</w:t>
      </w:r>
    </w:p>
    <w:p w:rsidR="008A41E6" w:rsidRDefault="008A41E6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28.02.2021г.  – Пролети,,Аква Калиде‘‘-концертна програма</w:t>
      </w:r>
    </w:p>
    <w:p w:rsidR="008A41E6" w:rsidRDefault="008A41E6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10.06.2021г. – Спасовден – празник на кв. Ветрен - концертна програма</w:t>
      </w:r>
    </w:p>
    <w:p w:rsidR="008A41E6" w:rsidRDefault="008A41E6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25.08.2021г. – Международен фестивал в Сл</w:t>
      </w:r>
      <w:r w:rsidR="00770A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ънчев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бряг</w:t>
      </w:r>
      <w:r w:rsidR="00770A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 място.</w:t>
      </w:r>
    </w:p>
    <w:p w:rsidR="00770AC8" w:rsidRDefault="00770AC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05.09.2021г. – гр. Средец  VII Национален фестивал ,, С песните на Комня Стоянова‘‘</w:t>
      </w:r>
    </w:p>
    <w:p w:rsidR="00770AC8" w:rsidRPr="00A91B78" w:rsidRDefault="00770AC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2 място индивидуално изпълнение  на Станка Камбурова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A91B78" w:rsidRPr="00A91B78" w:rsidRDefault="00187D60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4"/>
          <w:szCs w:val="24"/>
          <w:lang w:eastAsia="bg-BG"/>
        </w:rPr>
      </w:pPr>
      <w:r>
        <w:rPr>
          <w:rFonts w:ascii="Verdana" w:eastAsia="Times New Roman" w:hAnsi="Verdana" w:cs="Verdana"/>
          <w:sz w:val="24"/>
          <w:szCs w:val="24"/>
          <w:lang w:eastAsia="bg-BG"/>
        </w:rPr>
        <w:t>3</w:t>
      </w:r>
      <w:r w:rsidR="00A91B78" w:rsidRPr="00A91B78">
        <w:rPr>
          <w:rFonts w:ascii="Verdana" w:eastAsia="Times New Roman" w:hAnsi="Verdana" w:cs="Verdana"/>
          <w:sz w:val="24"/>
          <w:szCs w:val="24"/>
          <w:lang w:eastAsia="bg-BG"/>
        </w:rPr>
        <w:t>. КУЛТУРНА ДЕЙНОСТ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Културните изяви – любителски и професионални са една от основните читалищни дейности. От една страна те дават шанс за изява на любителите, занимаващи се със сценични изкуства, а от друга – срещат публиките със сценичен продукт от областта на професионалното изкуство.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 xml:space="preserve">  През годината</w:t>
      </w:r>
      <w:r w:rsidR="0039171B">
        <w:rPr>
          <w:rFonts w:ascii="Verdana" w:eastAsia="Times New Roman" w:hAnsi="Verdana" w:cs="Verdana"/>
          <w:sz w:val="20"/>
          <w:szCs w:val="20"/>
          <w:lang w:eastAsia="bg-BG"/>
        </w:rPr>
        <w:t xml:space="preserve"> 4</w:t>
      </w:r>
      <w:r w:rsidR="00183474">
        <w:rPr>
          <w:rFonts w:ascii="Verdana" w:eastAsia="Times New Roman" w:hAnsi="Verdana" w:cs="Verdana"/>
          <w:sz w:val="20"/>
          <w:szCs w:val="20"/>
          <w:lang w:eastAsia="bg-BG"/>
        </w:rPr>
        <w:t xml:space="preserve"> </w:t>
      </w: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бяха  изявите в културния календар на читалище „Обнова 1923”</w:t>
      </w:r>
      <w:r w:rsidR="00770AC8">
        <w:rPr>
          <w:rFonts w:ascii="Verdana" w:eastAsia="Times New Roman" w:hAnsi="Verdana" w:cs="Verdana"/>
          <w:sz w:val="20"/>
          <w:szCs w:val="20"/>
          <w:lang w:eastAsia="bg-BG"/>
        </w:rPr>
        <w:t xml:space="preserve">: </w:t>
      </w:r>
      <w:r w:rsidR="00EB5A05">
        <w:rPr>
          <w:rFonts w:ascii="Verdana" w:eastAsia="Times New Roman" w:hAnsi="Verdana" w:cs="Verdana"/>
          <w:sz w:val="20"/>
          <w:szCs w:val="20"/>
          <w:lang w:eastAsia="bg-BG"/>
        </w:rPr>
        <w:t xml:space="preserve"> </w:t>
      </w: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Премиерата на ДТТ,,Талантино</w:t>
      </w:r>
      <w:r w:rsidR="00770AC8">
        <w:rPr>
          <w:rFonts w:ascii="Verdana" w:eastAsia="Times New Roman" w:hAnsi="Verdana" w:cs="Verdana"/>
          <w:sz w:val="20"/>
          <w:szCs w:val="20"/>
          <w:lang w:eastAsia="bg-BG"/>
        </w:rPr>
        <w:t>‘‘ Срещна ли се два гявола‘‘,  Спектакъла</w:t>
      </w: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 xml:space="preserve"> на ДТШ,,Талантино</w:t>
      </w:r>
      <w:r w:rsidR="00EB5A05">
        <w:rPr>
          <w:rFonts w:ascii="Verdana" w:eastAsia="Times New Roman" w:hAnsi="Verdana" w:cs="Verdana"/>
          <w:sz w:val="20"/>
          <w:szCs w:val="20"/>
          <w:lang w:eastAsia="bg-BG"/>
        </w:rPr>
        <w:t>‘‘</w:t>
      </w:r>
      <w:r w:rsidR="00770AC8">
        <w:rPr>
          <w:rFonts w:ascii="Verdana" w:eastAsia="Times New Roman" w:hAnsi="Verdana" w:cs="Verdana"/>
          <w:sz w:val="20"/>
          <w:szCs w:val="20"/>
          <w:lang w:eastAsia="bg-BG"/>
        </w:rPr>
        <w:t xml:space="preserve"> за децата от  ОУ,, Христо Ботев‘‘ </w:t>
      </w: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 xml:space="preserve">, </w:t>
      </w:r>
      <w:r w:rsidR="00C774F1">
        <w:rPr>
          <w:rFonts w:ascii="Verdana" w:eastAsia="Times New Roman" w:hAnsi="Verdana" w:cs="Verdana"/>
          <w:sz w:val="20"/>
          <w:szCs w:val="20"/>
          <w:lang w:eastAsia="bg-BG"/>
        </w:rPr>
        <w:t>Спасовден-Празник на кв.</w:t>
      </w:r>
      <w:r w:rsidR="0039171B">
        <w:rPr>
          <w:rFonts w:ascii="Verdana" w:eastAsia="Times New Roman" w:hAnsi="Verdana" w:cs="Verdana"/>
          <w:sz w:val="20"/>
          <w:szCs w:val="20"/>
          <w:lang w:eastAsia="bg-BG"/>
        </w:rPr>
        <w:t xml:space="preserve"> </w:t>
      </w:r>
      <w:r w:rsidR="00C774F1">
        <w:rPr>
          <w:rFonts w:ascii="Verdana" w:eastAsia="Times New Roman" w:hAnsi="Verdana" w:cs="Verdana"/>
          <w:sz w:val="20"/>
          <w:szCs w:val="20"/>
          <w:lang w:eastAsia="bg-BG"/>
        </w:rPr>
        <w:t>Ветрен- концерт,</w:t>
      </w:r>
      <w:r w:rsidR="00A36682">
        <w:rPr>
          <w:rFonts w:ascii="Verdana" w:eastAsia="Times New Roman" w:hAnsi="Verdana" w:cs="Verdana"/>
          <w:sz w:val="20"/>
          <w:szCs w:val="20"/>
          <w:lang w:eastAsia="bg-BG"/>
        </w:rPr>
        <w:t xml:space="preserve"> </w:t>
      </w:r>
      <w:r w:rsidR="0039171B">
        <w:rPr>
          <w:rFonts w:ascii="Verdana" w:eastAsia="Times New Roman" w:hAnsi="Verdana" w:cs="Verdana"/>
          <w:sz w:val="20"/>
          <w:szCs w:val="20"/>
          <w:lang w:eastAsia="bg-BG"/>
        </w:rPr>
        <w:t>Походът на книгите‘‘-Емоционална среща с  детската писателка Тонка Петкова .</w:t>
      </w:r>
      <w:r w:rsidR="00EB5A05">
        <w:rPr>
          <w:rFonts w:ascii="Verdana" w:eastAsia="Times New Roman" w:hAnsi="Verdana" w:cs="Verdana"/>
          <w:sz w:val="20"/>
          <w:szCs w:val="20"/>
          <w:lang w:eastAsia="bg-BG"/>
        </w:rPr>
        <w:t xml:space="preserve"> </w:t>
      </w:r>
    </w:p>
    <w:p w:rsidR="00183474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 xml:space="preserve"> Културната дейност в</w:t>
      </w:r>
      <w:r w:rsidRPr="00A91B78">
        <w:rPr>
          <w:rFonts w:ascii="Verdana" w:eastAsia="Times New Roman" w:hAnsi="Verdana" w:cs="Arial"/>
          <w:sz w:val="20"/>
          <w:szCs w:val="20"/>
          <w:lang w:eastAsia="bg-BG"/>
        </w:rPr>
        <w:t>инаги  е насочена към различни групи от общността – към деца и</w:t>
      </w:r>
      <w:r w:rsidR="00A36682">
        <w:rPr>
          <w:rFonts w:ascii="Verdana" w:eastAsia="Times New Roman" w:hAnsi="Verdana" w:cs="Verdana"/>
          <w:sz w:val="20"/>
          <w:szCs w:val="20"/>
          <w:lang w:eastAsia="bg-BG"/>
        </w:rPr>
        <w:t xml:space="preserve"> </w:t>
      </w:r>
      <w:r w:rsidRPr="00A91B78">
        <w:rPr>
          <w:rFonts w:ascii="Verdana" w:eastAsia="Times New Roman" w:hAnsi="Verdana" w:cs="Arial"/>
          <w:sz w:val="20"/>
          <w:szCs w:val="20"/>
          <w:lang w:eastAsia="bg-BG"/>
        </w:rPr>
        <w:t xml:space="preserve">възрастни, към работещи и безработни, към здрави и със специфични нужди, към всички, без оглед на етническа и религиозна принадлежност. 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Arial"/>
          <w:sz w:val="20"/>
          <w:szCs w:val="20"/>
          <w:lang w:eastAsia="bg-BG"/>
        </w:rPr>
        <w:t xml:space="preserve">Читалището е отворено за всички и за всякакви идеи. </w:t>
      </w:r>
    </w:p>
    <w:p w:rsidR="00A91B78" w:rsidRPr="00A91B78" w:rsidRDefault="00A91B78" w:rsidP="00A91B7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bg-BG"/>
        </w:rPr>
      </w:pPr>
      <w:r w:rsidRPr="00A91B78">
        <w:rPr>
          <w:rFonts w:ascii="Verdana" w:eastAsia="Times New Roman" w:hAnsi="Verdana" w:cs="Arial"/>
          <w:sz w:val="20"/>
          <w:szCs w:val="20"/>
          <w:lang w:eastAsia="bg-BG"/>
        </w:rPr>
        <w:t xml:space="preserve">Опитваме се  концертите да са различни и интересни  за жителите на квартала. </w:t>
      </w:r>
    </w:p>
    <w:p w:rsidR="00A91B78" w:rsidRPr="00A91B78" w:rsidRDefault="00A91B78" w:rsidP="00A91B78">
      <w:pPr>
        <w:tabs>
          <w:tab w:val="left" w:pos="2022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A91B78" w:rsidRPr="00A91B78" w:rsidRDefault="00A91B78" w:rsidP="00A91B78">
      <w:pPr>
        <w:tabs>
          <w:tab w:val="left" w:pos="2022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bg-BG"/>
        </w:rPr>
      </w:pPr>
      <w:r w:rsidRPr="00A91B78">
        <w:rPr>
          <w:rFonts w:ascii="Verdana" w:eastAsia="Times New Roman" w:hAnsi="Verdana" w:cs="Arial"/>
          <w:bCs/>
          <w:sz w:val="20"/>
          <w:szCs w:val="20"/>
          <w:lang w:eastAsia="bg-BG"/>
        </w:rPr>
        <w:t xml:space="preserve"> 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</w:p>
    <w:p w:rsidR="00A91B78" w:rsidRPr="00A91B78" w:rsidRDefault="00187D60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8"/>
          <w:szCs w:val="28"/>
          <w:lang w:eastAsia="bg-BG"/>
        </w:rPr>
      </w:pPr>
      <w:r>
        <w:rPr>
          <w:rFonts w:ascii="Verdana" w:eastAsia="Times New Roman" w:hAnsi="Verdana" w:cs="Verdana"/>
          <w:sz w:val="28"/>
          <w:szCs w:val="28"/>
          <w:lang w:eastAsia="bg-BG"/>
        </w:rPr>
        <w:t>І</w:t>
      </w:r>
      <w:r>
        <w:rPr>
          <w:rFonts w:ascii="Verdana" w:eastAsia="Times New Roman" w:hAnsi="Verdana" w:cs="Verdana"/>
          <w:sz w:val="28"/>
          <w:szCs w:val="28"/>
          <w:lang w:val="en-US" w:eastAsia="bg-BG"/>
        </w:rPr>
        <w:t>II</w:t>
      </w:r>
      <w:r w:rsidR="00A91B78" w:rsidRPr="00A91B78">
        <w:rPr>
          <w:rFonts w:ascii="Verdana" w:eastAsia="Times New Roman" w:hAnsi="Verdana" w:cs="Verdana"/>
          <w:sz w:val="28"/>
          <w:szCs w:val="28"/>
          <w:lang w:eastAsia="bg-BG"/>
        </w:rPr>
        <w:t xml:space="preserve"> .ЧОВЕШКИ И ФИНАНСОВИ РЕСУРСИ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8"/>
          <w:szCs w:val="28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4"/>
          <w:szCs w:val="24"/>
          <w:lang w:eastAsia="bg-BG"/>
        </w:rPr>
        <w:t>1. ЕКИП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Постоянният оперативен екип на читалището през годината наброяваше 4-ма души с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позиции: Секретар, Ръководител на Ф</w:t>
      </w:r>
      <w:r w:rsidR="00A36682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олклорна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Г</w:t>
      </w:r>
      <w:r w:rsidR="00A36682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рупа , Ръководител Народни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танци, Ръководител на ДТТ,,Талантино‘‘</w:t>
      </w:r>
      <w:r w:rsidR="00A36682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</w:p>
    <w:p w:rsidR="0039171B" w:rsidRDefault="0039171B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bg-BG"/>
        </w:rPr>
      </w:pPr>
    </w:p>
    <w:p w:rsidR="003C266B" w:rsidRDefault="003C266B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bg-BG"/>
        </w:rPr>
      </w:pPr>
    </w:p>
    <w:p w:rsidR="00A91B78" w:rsidRPr="003C266B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4"/>
          <w:szCs w:val="24"/>
          <w:lang w:eastAsia="bg-BG"/>
        </w:rPr>
        <w:t>2. ОБЩ БЮДЖЕТ</w:t>
      </w:r>
    </w:p>
    <w:p w:rsidR="00045645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Държавната субсидия по ЗНЧ за ч</w:t>
      </w:r>
      <w:r w:rsidR="0039171B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италище „Обнова- 1923” през 2021 година беше 24231 лв.  /2,11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субсидирана численост/</w:t>
      </w:r>
      <w:r w:rsidR="00045645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Допълваща субсидия по културна</w:t>
      </w:r>
      <w:r w:rsidR="0039171B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програма-11</w:t>
      </w:r>
      <w:r w:rsidR="00045645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00лв.</w:t>
      </w:r>
      <w:r w:rsidR="0039171B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Договор с Община Бургас</w:t>
      </w:r>
      <w:r w:rsidR="00045645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и е отчетена своевременно</w:t>
      </w:r>
      <w:r w:rsidR="0039171B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</w:t>
      </w:r>
      <w:r w:rsidR="00443FEE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п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ред</w:t>
      </w:r>
      <w:r w:rsidR="00443FEE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Община Бургас. Собствените приходи</w:t>
      </w:r>
      <w:r w:rsidR="00A6480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са 11187,90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лв. От членски внос, такс</w:t>
      </w:r>
      <w:r w:rsidR="00183474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и, дарения, наем</w:t>
      </w:r>
      <w:r w:rsidR="0046448B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и други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.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4"/>
          <w:szCs w:val="24"/>
          <w:lang w:eastAsia="bg-BG"/>
        </w:rPr>
        <w:t>3. МАТЕРИАЛНА БАЗА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В сградния фонд на читалище „Обнова 1923” функционират 1 Театрална зала с общ капацитет 150 места, репетиционна зала-  капацитет 15 места, библиотека, административен офис</w:t>
      </w:r>
      <w:r w:rsidR="004E3FB6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, хранилище/книги/. През 2021 г. се обнови библиотеката с стелажи/Книги/ </w:t>
      </w:r>
      <w:r w:rsidR="00023C52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от бюд</w:t>
      </w:r>
      <w:r w:rsidR="004E3FB6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жетните средства на стойност 960 </w:t>
      </w:r>
      <w:r w:rsidR="00023C52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лв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. От собствени средства на читалището бе</w:t>
      </w:r>
      <w:r w:rsidR="00A6480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, подменена дограмата в библиотека и </w:t>
      </w:r>
      <w:r w:rsidR="004E3FB6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офис</w:t>
      </w:r>
      <w:r w:rsidR="00A6480F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а на стойност 813лв.</w:t>
      </w:r>
      <w:r w:rsidRPr="00A91B78"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.  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>Техническото оборудване, подпомагащо оперативната работа на организаци</w:t>
      </w:r>
      <w:r w:rsidR="00466EE1">
        <w:rPr>
          <w:rFonts w:ascii="Verdana" w:eastAsia="Times New Roman" w:hAnsi="Verdana" w:cs="Times New Roman"/>
          <w:sz w:val="20"/>
          <w:szCs w:val="20"/>
          <w:lang w:eastAsia="bg-BG"/>
        </w:rPr>
        <w:t>ята през 2021</w:t>
      </w: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година наброява: 1 компютърна конфигурация, 1 Принтер - цветен, 1 ксерокс, принтер, ске</w:t>
      </w:r>
      <w:r w:rsidR="0046448B">
        <w:rPr>
          <w:rFonts w:ascii="Verdana" w:eastAsia="Times New Roman" w:hAnsi="Verdana" w:cs="Times New Roman"/>
          <w:sz w:val="20"/>
          <w:szCs w:val="20"/>
          <w:lang w:eastAsia="bg-BG"/>
        </w:rPr>
        <w:t>нер, лаптоп, мултимедия,</w:t>
      </w:r>
      <w:r w:rsidR="0010619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6448B">
        <w:rPr>
          <w:rFonts w:ascii="Verdana" w:eastAsia="Times New Roman" w:hAnsi="Verdana" w:cs="Times New Roman"/>
          <w:sz w:val="20"/>
          <w:szCs w:val="20"/>
          <w:lang w:eastAsia="bg-BG"/>
        </w:rPr>
        <w:t>екран.</w:t>
      </w: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8"/>
          <w:szCs w:val="28"/>
          <w:lang w:eastAsia="bg-BG"/>
        </w:rPr>
      </w:pPr>
    </w:p>
    <w:p w:rsidR="00A91B78" w:rsidRPr="00A91B78" w:rsidRDefault="00187D60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8"/>
          <w:szCs w:val="28"/>
          <w:lang w:eastAsia="bg-BG"/>
        </w:rPr>
      </w:pPr>
      <w:r>
        <w:rPr>
          <w:rFonts w:ascii="Verdana" w:eastAsia="Times New Roman" w:hAnsi="Verdana" w:cs="Verdana"/>
          <w:sz w:val="28"/>
          <w:szCs w:val="28"/>
          <w:lang w:val="en-US" w:eastAsia="bg-BG"/>
        </w:rPr>
        <w:t>I</w:t>
      </w:r>
      <w:r w:rsidR="00A91B78" w:rsidRPr="00A91B78">
        <w:rPr>
          <w:rFonts w:ascii="Verdana" w:eastAsia="Times New Roman" w:hAnsi="Verdana" w:cs="Verdana"/>
          <w:sz w:val="28"/>
          <w:szCs w:val="28"/>
          <w:lang w:eastAsia="bg-BG"/>
        </w:rPr>
        <w:t>V. ПАРТНЬОРИ, ДОНОРИ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8"/>
          <w:szCs w:val="28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Настоятелството на читалище „Обнова 1923” оценява високо подкрепата на всички</w:t>
      </w: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A91B78">
        <w:rPr>
          <w:rFonts w:ascii="Verdana" w:eastAsia="Times New Roman" w:hAnsi="Verdana" w:cs="Verdana"/>
          <w:sz w:val="20"/>
          <w:szCs w:val="20"/>
          <w:lang w:eastAsia="bg-BG"/>
        </w:rPr>
        <w:t>организации, институции, НПО, граждани, представители на частния сектор, благодарение на които се реализираха голяма част от основните дейности през годината. В дейността ни винаги сме получавали подкрепа от  директор на ДГ,, Калина Малина , директора на ОУ Хр. Ботев, Пенсионерски клуб ,,Четирилистна детелина.</w:t>
      </w:r>
    </w:p>
    <w:p w:rsidR="00A91B78" w:rsidRPr="00A91B78" w:rsidRDefault="00A91B78" w:rsidP="00A91B78">
      <w:pPr>
        <w:tabs>
          <w:tab w:val="left" w:pos="202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>В своята дейност читалището се ръководи от нормативните документи - ЗНЧ, Закон за обществените библиотеки, Закона за счетоводството, Закон за юридическите лица с нестопанска цел, Закон за културното наследство, Закон за закрила и развитие на културата, Закон за общинската собственост, Закон за местното самоуправление и местната администрация, Закон за предотвратяване и установяване на конфликт на интереси. Стремим се да изпълняваме основните текущи и стратегически планове, изготвени на базата на тези нормативни документи.</w:t>
      </w:r>
    </w:p>
    <w:p w:rsidR="00A91B78" w:rsidRPr="00A91B78" w:rsidRDefault="00A91B78" w:rsidP="00A91B78">
      <w:pPr>
        <w:tabs>
          <w:tab w:val="left" w:pos="202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91B78">
        <w:rPr>
          <w:rFonts w:ascii="Verdana" w:eastAsia="Times New Roman" w:hAnsi="Verdana" w:cs="Times New Roman"/>
          <w:sz w:val="20"/>
          <w:szCs w:val="20"/>
          <w:lang w:eastAsia="bg-BG"/>
        </w:rPr>
        <w:t>Най-важния фактор в нашата работа са потребителите и затова мероприятията са насочени към тях и към техните потребности. Оценка за изпълнението им е отношението на хората към институцията читалище. Тяхната активност, изразяваща се в посещенията и участията им в различните мероприятия доказват ,че тя е добра.  Читалищните служители, със своето отношение към работата и компетентността си, са в състояние да работят още по-усърдно за едно устойчиво, съвременно и необходимо развитие на читалищната дейност. За това са необходими не само желание и способности , но и по-вече финансови средства. Защото читалището е мястото където се съхранява и популяризира българската духовност.</w:t>
      </w:r>
    </w:p>
    <w:p w:rsidR="00A91B78" w:rsidRPr="00A91B78" w:rsidRDefault="00A91B78" w:rsidP="00A91B78">
      <w:pPr>
        <w:tabs>
          <w:tab w:val="left" w:pos="2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A91B7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 </w:t>
      </w:r>
    </w:p>
    <w:p w:rsidR="00A91B78" w:rsidRPr="00A91B78" w:rsidRDefault="00A91B78" w:rsidP="00A91B78">
      <w:pPr>
        <w:tabs>
          <w:tab w:val="left" w:pos="202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lang w:eastAsia="bg-BG"/>
        </w:rPr>
      </w:pPr>
      <w:r w:rsidRPr="00A91B7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="00187D60">
        <w:rPr>
          <w:rFonts w:ascii="Verdana" w:eastAsia="Times New Roman" w:hAnsi="Verdana" w:cs="Times New Roman"/>
          <w:bCs/>
          <w:sz w:val="28"/>
          <w:szCs w:val="28"/>
          <w:lang w:val="en-US" w:eastAsia="bg-BG"/>
        </w:rPr>
        <w:t>V</w:t>
      </w:r>
      <w:bookmarkStart w:id="0" w:name="_GoBack"/>
      <w:bookmarkEnd w:id="0"/>
      <w:r w:rsidRPr="00A91B78">
        <w:rPr>
          <w:rFonts w:ascii="Verdana" w:eastAsia="Times New Roman" w:hAnsi="Verdana" w:cs="Times New Roman"/>
          <w:bCs/>
          <w:sz w:val="28"/>
          <w:szCs w:val="28"/>
          <w:lang w:val="en-US" w:eastAsia="bg-BG"/>
        </w:rPr>
        <w:t xml:space="preserve">. </w:t>
      </w:r>
      <w:r w:rsidRPr="00A91B78">
        <w:rPr>
          <w:rFonts w:ascii="Verdana" w:eastAsia="Times New Roman" w:hAnsi="Verdana" w:cs="Times New Roman"/>
          <w:bCs/>
          <w:sz w:val="28"/>
          <w:szCs w:val="28"/>
          <w:lang w:eastAsia="bg-BG"/>
        </w:rPr>
        <w:t>ФИНАНСОВ ОТЧЕТ</w:t>
      </w:r>
    </w:p>
    <w:p w:rsidR="00A91B78" w:rsidRPr="00A91B78" w:rsidRDefault="00A91B78" w:rsidP="00A91B78">
      <w:pPr>
        <w:tabs>
          <w:tab w:val="left" w:pos="2022"/>
        </w:tabs>
        <w:spacing w:after="0" w:line="240" w:lineRule="auto"/>
        <w:jc w:val="both"/>
        <w:rPr>
          <w:rFonts w:ascii="Verdana" w:eastAsia="Times New Roman" w:hAnsi="Verdana" w:cs="Times New Roman"/>
          <w:bCs/>
          <w:color w:val="333333"/>
          <w:sz w:val="28"/>
          <w:szCs w:val="28"/>
          <w:lang w:eastAsia="bg-BG"/>
        </w:rPr>
      </w:pPr>
    </w:p>
    <w:p w:rsidR="00A91B78" w:rsidRPr="00A91B78" w:rsidRDefault="00A6480F" w:rsidP="00A91B78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Субсидия 2021</w:t>
      </w:r>
      <w:r w:rsidR="005F43B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г.</w:t>
      </w:r>
    </w:p>
    <w:p w:rsidR="00A91B78" w:rsidRPr="00A91B78" w:rsidRDefault="00A91B78" w:rsidP="00A91B78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1440"/>
        <w:gridCol w:w="2696"/>
      </w:tblGrid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номер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 xml:space="preserve">отчет към </w:t>
            </w: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val="ru-RU" w:eastAsia="bg-BG"/>
              </w:rPr>
              <w:t>3</w:t>
            </w: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  <w:t>1</w:t>
            </w: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.1</w:t>
            </w: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  <w:t>2</w:t>
            </w:r>
            <w:r w:rsidR="00A6480F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.2021</w:t>
            </w: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г.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НАТУРАЛНИ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Регистрирани читалищни членове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6480F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ru-RU" w:eastAsia="bg-BG"/>
              </w:rPr>
              <w:t>151</w:t>
            </w:r>
            <w:r w:rsidR="00A91B78"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 xml:space="preserve">   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6480F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151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Читатели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6480F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ru-RU" w:eastAsia="bg-BG"/>
              </w:rPr>
              <w:t>13</w:t>
            </w:r>
            <w:r w:rsidR="00A91B78" w:rsidRPr="00A91B78">
              <w:rPr>
                <w:rFonts w:ascii="Verdana" w:eastAsia="Times New Roman" w:hAnsi="Verdana" w:cs="Arial"/>
                <w:bCs/>
                <w:sz w:val="20"/>
                <w:szCs w:val="20"/>
                <w:lang w:val="ru-RU" w:eastAsia="bg-BG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6480F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108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Читателски посещения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4758FD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1014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Курсове и школи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lastRenderedPageBreak/>
              <w:t>4.1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Участници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6480F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6480F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9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Любителски формации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4758FD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4758FD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5.1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Изяви и участия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704361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6480F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9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Културни прояви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704361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4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Брой жители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2 6</w:t>
            </w:r>
            <w:r w:rsidR="00A91B78"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26</w:t>
            </w:r>
            <w:r w:rsidR="00A91B78"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Обща численост на персонала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46448B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46448B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Разпределение по длъжности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</w:tr>
    </w:tbl>
    <w:p w:rsidR="00A91B78" w:rsidRPr="00A91B78" w:rsidRDefault="00A91B78" w:rsidP="00A91B78">
      <w:pPr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eastAsia="bg-BG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1440"/>
        <w:gridCol w:w="2700"/>
      </w:tblGrid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номер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Отчет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СУБСИДИЯ ОТ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24231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24231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Субсидия по стандарт (лв)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24231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24231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Допълваща и целева субсидия  (лв)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704361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11</w:t>
            </w:r>
            <w:r w:rsidR="004758FD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11</w:t>
            </w:r>
            <w:r w:rsidR="004758FD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0</w:t>
            </w:r>
            <w:r w:rsidR="00A91B78"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Празници в съставните селища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Проект- книги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1239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1239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приходи (лв)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26570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26570</w:t>
            </w:r>
          </w:p>
        </w:tc>
      </w:tr>
      <w:tr w:rsidR="00A91B78" w:rsidRPr="00A91B78" w:rsidTr="00A542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A91B78" w:rsidRPr="00A91B78" w:rsidRDefault="00A91B78" w:rsidP="00A91B78">
      <w:pPr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eastAsia="bg-BG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4252"/>
        <w:gridCol w:w="1424"/>
        <w:gridCol w:w="2645"/>
      </w:tblGrid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РАЗХОДИ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Отчет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СУБСИДИЯ ОТ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24231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24231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ФРЗ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13074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13074</w:t>
            </w:r>
          </w:p>
        </w:tc>
      </w:tr>
      <w:tr w:rsidR="00A91B78" w:rsidRPr="00A91B78" w:rsidTr="00106191">
        <w:trPr>
          <w:trHeight w:val="7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Осигурителни вноски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2620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2620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Книги и библиотечни материали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2286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2286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Културни прояви – празник на квартала</w:t>
            </w:r>
          </w:p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- разходи по план-сметка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  <w:p w:rsidR="00100606" w:rsidRDefault="00100606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  <w:p w:rsidR="00100606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1100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  <w:p w:rsidR="00100606" w:rsidRDefault="00100606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  <w:p w:rsidR="00100606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1094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Културен календар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Любителски състави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190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190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Курсове и школи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704361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1240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704361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1240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Канцеларски разходи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5D49FA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347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5D49FA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347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Горива, енергия, ВиК, отопление, осветление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1487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704361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1487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Телефон, интернет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5D49FA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5D49FA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460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Транспортни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</w:pP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СОТ, застраховки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CE358E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189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CE358E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189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Такса ДСК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CE358E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CE358E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319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Проект - книги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5D49FA" w:rsidRDefault="005D49FA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  <w:t>1239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5D49FA" w:rsidRDefault="005D49FA" w:rsidP="00100606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  <w:t xml:space="preserve">                           1239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 xml:space="preserve">15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Командировки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</w:pP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Други (лв)</w:t>
            </w:r>
            <w:r w:rsidRPr="00A91B78">
              <w:rPr>
                <w:rFonts w:ascii="Verdana" w:eastAsia="Times New Roman" w:hAnsi="Verdana" w:cs="Arial"/>
                <w:bCs/>
                <w:sz w:val="20"/>
                <w:szCs w:val="20"/>
                <w:lang w:val="ru-RU" w:eastAsia="bg-BG"/>
              </w:rPr>
              <w:t>/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EF3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2019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CE358E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2025</w:t>
            </w: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val="ru-RU" w:eastAsia="bg-BG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val="ru-RU" w:eastAsia="bg-BG"/>
              </w:rPr>
            </w:pPr>
          </w:p>
        </w:tc>
      </w:tr>
      <w:tr w:rsidR="00A91B78" w:rsidRPr="00A91B78" w:rsidTr="001061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8" w:rsidRPr="00A91B78" w:rsidRDefault="00A91B78" w:rsidP="00A91B78">
            <w:pPr>
              <w:spacing w:after="0" w:line="276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A91B78" w:rsidP="00A91B78">
            <w:pPr>
              <w:spacing w:after="0" w:line="276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A91B7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разходи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EF3" w:rsidRDefault="00A91EF3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26570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78" w:rsidRPr="00A91B78" w:rsidRDefault="00CE358E" w:rsidP="00A91B78">
            <w:pPr>
              <w:spacing w:after="0" w:line="276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26570</w:t>
            </w:r>
          </w:p>
        </w:tc>
      </w:tr>
    </w:tbl>
    <w:p w:rsidR="00A91B78" w:rsidRPr="00A91EF3" w:rsidRDefault="00A91B78" w:rsidP="00A91EF3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val="ru-RU" w:eastAsia="bg-BG"/>
        </w:rPr>
      </w:pPr>
      <w:r w:rsidRPr="00A91B78">
        <w:rPr>
          <w:rFonts w:ascii="Verdana" w:eastAsia="Times New Roman" w:hAnsi="Verdana" w:cs="Arial"/>
          <w:bCs/>
          <w:sz w:val="20"/>
          <w:szCs w:val="20"/>
          <w:lang w:val="ru-RU" w:eastAsia="bg-BG"/>
        </w:rPr>
        <w:t xml:space="preserve">   </w:t>
      </w:r>
      <w:r w:rsidRPr="00A91B78">
        <w:rPr>
          <w:rFonts w:ascii="Arial" w:eastAsia="Times New Roman" w:hAnsi="Arial" w:cs="Arial"/>
          <w:bCs/>
          <w:sz w:val="18"/>
          <w:szCs w:val="18"/>
          <w:lang w:val="ru-RU" w:eastAsia="bg-BG"/>
        </w:rPr>
        <w:t xml:space="preserve">                                                                                                                                 </w:t>
      </w:r>
      <w:r w:rsidR="00106191">
        <w:rPr>
          <w:rFonts w:ascii="Arial" w:eastAsia="Times New Roman" w:hAnsi="Arial" w:cs="Arial"/>
          <w:bCs/>
          <w:sz w:val="18"/>
          <w:szCs w:val="18"/>
          <w:lang w:val="ru-RU" w:eastAsia="bg-BG"/>
        </w:rPr>
        <w:t xml:space="preserve">                               </w:t>
      </w:r>
    </w:p>
    <w:p w:rsidR="00A91B78" w:rsidRPr="00FD3B12" w:rsidRDefault="00A91B78" w:rsidP="00A91B78">
      <w:pPr>
        <w:tabs>
          <w:tab w:val="left" w:pos="2022"/>
        </w:tabs>
        <w:spacing w:after="0" w:line="240" w:lineRule="auto"/>
        <w:jc w:val="both"/>
        <w:rPr>
          <w:rFonts w:ascii="Verdana" w:eastAsia="Times New Roman" w:hAnsi="Verdana" w:cs="Times New Roman"/>
          <w:bCs/>
          <w:color w:val="333333"/>
          <w:lang w:eastAsia="bg-BG"/>
        </w:rPr>
      </w:pPr>
      <w:r w:rsidRPr="00FD3B12">
        <w:rPr>
          <w:rFonts w:ascii="Verdana" w:eastAsia="Times New Roman" w:hAnsi="Verdana" w:cs="Times New Roman"/>
          <w:bCs/>
          <w:color w:val="333333"/>
          <w:lang w:eastAsia="bg-BG"/>
        </w:rPr>
        <w:t xml:space="preserve">  Отчетът  е  приет на Общо събрание  на членовете на читалището на </w:t>
      </w:r>
      <w:r w:rsidR="00A91EF3">
        <w:rPr>
          <w:rFonts w:ascii="Verdana" w:eastAsia="Times New Roman" w:hAnsi="Verdana" w:cs="Times New Roman"/>
          <w:bCs/>
          <w:color w:val="333333"/>
          <w:lang w:eastAsia="bg-BG"/>
        </w:rPr>
        <w:t>26.03.2022</w:t>
      </w:r>
      <w:r w:rsidRPr="00FD3B12">
        <w:rPr>
          <w:rFonts w:ascii="Verdana" w:eastAsia="Times New Roman" w:hAnsi="Verdana" w:cs="Times New Roman"/>
          <w:bCs/>
          <w:color w:val="333333"/>
          <w:lang w:eastAsia="bg-BG"/>
        </w:rPr>
        <w:t xml:space="preserve">г. </w:t>
      </w:r>
    </w:p>
    <w:p w:rsidR="00A91B78" w:rsidRPr="00FD3B12" w:rsidRDefault="00A91B78" w:rsidP="00A91B7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lang w:eastAsia="bg-BG"/>
        </w:rPr>
      </w:pPr>
    </w:p>
    <w:p w:rsidR="00A91B78" w:rsidRPr="00A91B78" w:rsidRDefault="00A91B78" w:rsidP="00A91B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575F6D"/>
          <w:sz w:val="20"/>
          <w:szCs w:val="20"/>
          <w:lang w:eastAsia="bg-BG"/>
        </w:rPr>
      </w:pPr>
    </w:p>
    <w:p w:rsidR="00A91B78" w:rsidRPr="003C266B" w:rsidRDefault="003C266B" w:rsidP="00A91B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575F6D"/>
          <w:sz w:val="20"/>
          <w:szCs w:val="20"/>
          <w:lang w:val="en-US" w:eastAsia="bg-BG"/>
        </w:rPr>
      </w:pPr>
      <w:r>
        <w:rPr>
          <w:rFonts w:ascii="Arial" w:eastAsia="Times New Roman" w:hAnsi="Arial" w:cs="Arial"/>
          <w:color w:val="575F6D"/>
          <w:sz w:val="20"/>
          <w:szCs w:val="20"/>
          <w:lang w:val="en-US" w:eastAsia="bg-BG"/>
        </w:rPr>
        <w:t xml:space="preserve">                                                             </w:t>
      </w:r>
      <w:r>
        <w:rPr>
          <w:rFonts w:ascii="Verdana" w:eastAsia="Times New Roman" w:hAnsi="Verdana" w:cs="Arial"/>
          <w:color w:val="575F6D"/>
          <w:sz w:val="24"/>
          <w:szCs w:val="24"/>
          <w:lang w:eastAsia="bg-BG"/>
        </w:rPr>
        <w:t>Председател:</w:t>
      </w:r>
      <w:r>
        <w:rPr>
          <w:rFonts w:ascii="Verdana" w:eastAsia="Times New Roman" w:hAnsi="Verdana" w:cs="Arial"/>
          <w:color w:val="575F6D"/>
          <w:sz w:val="24"/>
          <w:szCs w:val="24"/>
          <w:lang w:val="en-US" w:eastAsia="bg-BG"/>
        </w:rPr>
        <w:t xml:space="preserve"> </w:t>
      </w:r>
      <w:r w:rsidRPr="00FD3B12">
        <w:rPr>
          <w:rFonts w:ascii="Verdana" w:eastAsia="Times New Roman" w:hAnsi="Verdana" w:cs="Arial"/>
          <w:color w:val="575F6D"/>
          <w:sz w:val="24"/>
          <w:szCs w:val="24"/>
          <w:lang w:eastAsia="bg-BG"/>
        </w:rPr>
        <w:t>Татяна Димитрова</w:t>
      </w:r>
      <w:r>
        <w:rPr>
          <w:rFonts w:ascii="Verdana" w:eastAsia="Times New Roman" w:hAnsi="Verdana" w:cs="Arial"/>
          <w:color w:val="575F6D"/>
          <w:sz w:val="24"/>
          <w:szCs w:val="24"/>
          <w:lang w:val="en-US" w:eastAsia="bg-BG"/>
        </w:rPr>
        <w:t xml:space="preserve"> ………………</w:t>
      </w:r>
      <w:r>
        <w:rPr>
          <w:rFonts w:ascii="Verdana" w:eastAsia="Times New Roman" w:hAnsi="Verdana" w:cs="Arial"/>
          <w:color w:val="575F6D"/>
          <w:sz w:val="24"/>
          <w:szCs w:val="24"/>
          <w:lang w:eastAsia="bg-BG"/>
        </w:rPr>
        <w:t xml:space="preserve">                                       </w:t>
      </w:r>
    </w:p>
    <w:p w:rsidR="00B024FF" w:rsidRPr="00106191" w:rsidRDefault="00A91B78" w:rsidP="0010619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575F6D"/>
          <w:sz w:val="20"/>
          <w:szCs w:val="20"/>
          <w:lang w:eastAsia="bg-BG"/>
        </w:rPr>
      </w:pPr>
      <w:r w:rsidRPr="00A91B78">
        <w:rPr>
          <w:rFonts w:ascii="Arial" w:eastAsia="Times New Roman" w:hAnsi="Arial" w:cs="Arial"/>
          <w:color w:val="575F6D"/>
          <w:sz w:val="20"/>
          <w:szCs w:val="20"/>
          <w:lang w:eastAsia="bg-BG"/>
        </w:rPr>
        <w:lastRenderedPageBreak/>
        <w:t xml:space="preserve">                               </w:t>
      </w:r>
      <w:r w:rsidR="00106191">
        <w:rPr>
          <w:rFonts w:ascii="Arial" w:eastAsia="Times New Roman" w:hAnsi="Arial" w:cs="Arial"/>
          <w:color w:val="575F6D"/>
          <w:sz w:val="20"/>
          <w:szCs w:val="20"/>
          <w:lang w:eastAsia="bg-BG"/>
        </w:rPr>
        <w:t xml:space="preserve">         </w:t>
      </w:r>
    </w:p>
    <w:sectPr w:rsidR="00B024FF" w:rsidRPr="0010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2EA7"/>
    <w:multiLevelType w:val="hybridMultilevel"/>
    <w:tmpl w:val="EC24B294"/>
    <w:lvl w:ilvl="0" w:tplc="A706351C">
      <w:start w:val="2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07A3E6E"/>
    <w:multiLevelType w:val="hybridMultilevel"/>
    <w:tmpl w:val="4C12D962"/>
    <w:lvl w:ilvl="0" w:tplc="1F2AF0E6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7453D04"/>
    <w:multiLevelType w:val="hybridMultilevel"/>
    <w:tmpl w:val="735E40E0"/>
    <w:lvl w:ilvl="0" w:tplc="4D02DAA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014B0"/>
    <w:multiLevelType w:val="hybridMultilevel"/>
    <w:tmpl w:val="9746BBFE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8756A75"/>
    <w:multiLevelType w:val="hybridMultilevel"/>
    <w:tmpl w:val="93661A2A"/>
    <w:lvl w:ilvl="0" w:tplc="C56433E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70081"/>
    <w:multiLevelType w:val="multilevel"/>
    <w:tmpl w:val="0F4E6B22"/>
    <w:lvl w:ilvl="0">
      <w:numFmt w:val="bullet"/>
      <w:lvlText w:val="-"/>
      <w:lvlJc w:val="left"/>
      <w:pPr>
        <w:ind w:left="4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78"/>
    <w:rsid w:val="00010916"/>
    <w:rsid w:val="000205ED"/>
    <w:rsid w:val="00023C52"/>
    <w:rsid w:val="00045645"/>
    <w:rsid w:val="00100606"/>
    <w:rsid w:val="00106191"/>
    <w:rsid w:val="00183474"/>
    <w:rsid w:val="00187D60"/>
    <w:rsid w:val="001C32B8"/>
    <w:rsid w:val="002869E4"/>
    <w:rsid w:val="0039171B"/>
    <w:rsid w:val="003C266B"/>
    <w:rsid w:val="003C7240"/>
    <w:rsid w:val="003F48FA"/>
    <w:rsid w:val="003F604F"/>
    <w:rsid w:val="00443FEE"/>
    <w:rsid w:val="0046448B"/>
    <w:rsid w:val="00466EE1"/>
    <w:rsid w:val="004758FD"/>
    <w:rsid w:val="004859B2"/>
    <w:rsid w:val="004A5948"/>
    <w:rsid w:val="004D2A60"/>
    <w:rsid w:val="004E3FB6"/>
    <w:rsid w:val="0057101E"/>
    <w:rsid w:val="005D49FA"/>
    <w:rsid w:val="005F43B8"/>
    <w:rsid w:val="006F2D0E"/>
    <w:rsid w:val="00704361"/>
    <w:rsid w:val="00731764"/>
    <w:rsid w:val="00770AC8"/>
    <w:rsid w:val="007972A1"/>
    <w:rsid w:val="00862817"/>
    <w:rsid w:val="008A41E6"/>
    <w:rsid w:val="008E0683"/>
    <w:rsid w:val="00A36682"/>
    <w:rsid w:val="00A6480F"/>
    <w:rsid w:val="00A91B78"/>
    <w:rsid w:val="00A91EF3"/>
    <w:rsid w:val="00B40698"/>
    <w:rsid w:val="00B84705"/>
    <w:rsid w:val="00C774F1"/>
    <w:rsid w:val="00CD033E"/>
    <w:rsid w:val="00CE358E"/>
    <w:rsid w:val="00D14B64"/>
    <w:rsid w:val="00EB5A05"/>
    <w:rsid w:val="00F537EA"/>
    <w:rsid w:val="00FB3F76"/>
    <w:rsid w:val="00FC6A5B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A63E8-2995-4478-AEFA-ADEC94A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Mariana</cp:lastModifiedBy>
  <cp:revision>4</cp:revision>
  <cp:lastPrinted>2022-03-17T11:52:00Z</cp:lastPrinted>
  <dcterms:created xsi:type="dcterms:W3CDTF">2022-02-04T13:53:00Z</dcterms:created>
  <dcterms:modified xsi:type="dcterms:W3CDTF">2022-03-17T11:56:00Z</dcterms:modified>
</cp:coreProperties>
</file>